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left"/>
      </w:pPr>
      <w:r>
        <w:rPr>
          <w:rFonts w:ascii="Calibri" w:cs="Calibri" w:eastAsia="Calibri" w:hAnsi="Calibri"/>
          <w:b/>
          <w:bCs/>
          <w:sz w:val="28"/>
          <w:szCs w:val="28"/>
        </w:rPr>
        <w:t xml:space="preserve">SAM WALKER</w:t>
      </w:r>
    </w:p>
    <w:p>
      <w:r>
        <w:rPr>
          <w:rFonts w:ascii="Calibri" w:cs="Calibri" w:eastAsia="Calibri" w:hAnsi="Calibri"/>
          <w:color w:val="444444"/>
          <w:sz w:val="20"/>
          <w:szCs w:val="20"/>
        </w:rPr>
        <w:t xml:space="preserve">Senior Test Manager, Quality Engineering  |  Sydney, NSW  |  0400 661 445  |  samwalker382@protonmail.com  |  Australian Citizen</w:t>
      </w:r>
    </w:p>
    <w:p/>
    <w:p>
      <w:pPr>
        <w:spacing w:after="60" w:before="200"/>
      </w:pPr>
      <w:r>
        <w:rPr>
          <w:rFonts w:ascii="Calibri" w:cs="Calibri" w:eastAsia="Calibri" w:hAnsi="Calibri"/>
          <w:b/>
          <w:bCs/>
          <w:caps/>
          <w:sz w:val="22"/>
          <w:szCs w:val="22"/>
        </w:rPr>
        <w:t xml:space="preserve">PROFESSIONAL SUMMARY</w:t>
      </w:r>
    </w:p>
    <w:p>
      <w:pPr>
        <w:spacing w:after="200"/>
      </w:pPr>
      <w:r>
        <w:rPr>
          <w:rFonts w:ascii="Calibri" w:cs="Calibri" w:eastAsia="Calibri" w:hAnsi="Calibri"/>
          <w:sz w:val="22"/>
          <w:szCs w:val="22"/>
        </w:rPr>
        <w:t xml:space="preserve">Senior Test Manager with over 15 years of experience driving quality outcomes across federal government, enterprise, and financial services sectors. Currently leading test strategy and delivery for enterprise data management transformation at IAG, managing a team of 10 testers. Proven track record in test automation leadership, performance engineering, AI adoption in testing, and building high-performing quality engineering teams. Combines deep hands-on technical capability with strategic leadership to embed shift-left quality practices across large-scale transformation programs.</w:t>
      </w:r>
    </w:p>
    <w:p>
      <w:pPr>
        <w:spacing w:after="60" w:before="200"/>
      </w:pPr>
      <w:r>
        <w:rPr>
          <w:rFonts w:ascii="Calibri" w:cs="Calibri" w:eastAsia="Calibri" w:hAnsi="Calibri"/>
          <w:b/>
          <w:bCs/>
          <w:caps/>
          <w:sz w:val="22"/>
          <w:szCs w:val="22"/>
        </w:rPr>
        <w:t xml:space="preserve">CORE COMPETENCIES</w:t>
      </w:r>
    </w:p>
    <w:p>
      <w:pPr>
        <w:pStyle w:val="ListParagraph"/>
        <w:numPr>
          <w:ilvl w:val="0"/>
          <w:numId w:val="1"/>
        </w:numPr>
        <w:spacing w:after="40"/>
      </w:pPr>
      <w:r>
        <w:rPr>
          <w:rFonts w:ascii="Calibri" w:cs="Calibri" w:eastAsia="Calibri" w:hAnsi="Calibri"/>
          <w:sz w:val="22"/>
          <w:szCs w:val="22"/>
        </w:rPr>
        <w:t xml:space="preserve">Test Strategy, Test Planning, QA Leadership, Chapter Lead</w:t>
      </w:r>
    </w:p>
    <w:p>
      <w:pPr>
        <w:pStyle w:val="ListParagraph"/>
        <w:numPr>
          <w:ilvl w:val="0"/>
          <w:numId w:val="1"/>
        </w:numPr>
        <w:spacing w:after="40"/>
      </w:pPr>
      <w:r>
        <w:rPr>
          <w:rFonts w:ascii="Calibri" w:cs="Calibri" w:eastAsia="Calibri" w:hAnsi="Calibri"/>
          <w:sz w:val="22"/>
          <w:szCs w:val="22"/>
        </w:rPr>
        <w:t xml:space="preserve">Test Automation: Playwright, Selenium/Java, Postman/Newman, RestAssured, PyUnit, TestNG, Cucumber</w:t>
      </w:r>
    </w:p>
    <w:p>
      <w:pPr>
        <w:pStyle w:val="ListParagraph"/>
        <w:numPr>
          <w:ilvl w:val="0"/>
          <w:numId w:val="1"/>
        </w:numPr>
        <w:spacing w:after="40"/>
      </w:pPr>
      <w:r>
        <w:rPr>
          <w:rFonts w:ascii="Calibri" w:cs="Calibri" w:eastAsia="Calibri" w:hAnsi="Calibri"/>
          <w:sz w:val="22"/>
          <w:szCs w:val="22"/>
        </w:rPr>
        <w:t xml:space="preserve">Performance Testing: JMeter, k6, NeoLoad, ELK Stack, Dynatrace</w:t>
      </w:r>
    </w:p>
    <w:p>
      <w:pPr>
        <w:pStyle w:val="ListParagraph"/>
        <w:numPr>
          <w:ilvl w:val="0"/>
          <w:numId w:val="1"/>
        </w:numPr>
        <w:spacing w:after="40"/>
      </w:pPr>
      <w:r>
        <w:rPr>
          <w:rFonts w:ascii="Calibri" w:cs="Calibri" w:eastAsia="Calibri" w:hAnsi="Calibri"/>
          <w:sz w:val="22"/>
          <w:szCs w:val="22"/>
        </w:rPr>
        <w:t xml:space="preserve">AI in Testing: AI-assisted test generation, shift-left adoption, test process optimisation</w:t>
      </w:r>
    </w:p>
    <w:p>
      <w:pPr>
        <w:pStyle w:val="ListParagraph"/>
        <w:numPr>
          <w:ilvl w:val="0"/>
          <w:numId w:val="1"/>
        </w:numPr>
        <w:spacing w:after="40"/>
      </w:pPr>
      <w:r>
        <w:rPr>
          <w:rFonts w:ascii="Calibri" w:cs="Calibri" w:eastAsia="Calibri" w:hAnsi="Calibri"/>
          <w:sz w:val="22"/>
          <w:szCs w:val="22"/>
        </w:rPr>
        <w:t xml:space="preserve">Enterprise Data Platforms: Customer Master Data Management (MDM), Reference Data Management (RDM)</w:t>
      </w:r>
    </w:p>
    <w:p>
      <w:pPr>
        <w:pStyle w:val="ListParagraph"/>
        <w:numPr>
          <w:ilvl w:val="0"/>
          <w:numId w:val="1"/>
        </w:numPr>
        <w:spacing w:after="40"/>
      </w:pPr>
      <w:r>
        <w:rPr>
          <w:rFonts w:ascii="Calibri" w:cs="Calibri" w:eastAsia="Calibri" w:hAnsi="Calibri"/>
          <w:sz w:val="22"/>
          <w:szCs w:val="22"/>
        </w:rPr>
        <w:t xml:space="preserve">CI/CD &amp; DevOps: Azure DevOps, Jenkins, Docker, Git</w:t>
      </w:r>
    </w:p>
    <w:p>
      <w:pPr>
        <w:pStyle w:val="ListParagraph"/>
        <w:numPr>
          <w:ilvl w:val="0"/>
          <w:numId w:val="1"/>
        </w:numPr>
        <w:spacing w:after="40"/>
      </w:pPr>
      <w:r>
        <w:rPr>
          <w:rFonts w:ascii="Calibri" w:cs="Calibri" w:eastAsia="Calibri" w:hAnsi="Calibri"/>
          <w:sz w:val="22"/>
          <w:szCs w:val="22"/>
        </w:rPr>
        <w:t xml:space="preserve">Cloud: AWS, Azure</w:t>
      </w:r>
    </w:p>
    <w:p>
      <w:pPr>
        <w:pStyle w:val="ListParagraph"/>
        <w:numPr>
          <w:ilvl w:val="0"/>
          <w:numId w:val="1"/>
        </w:numPr>
        <w:spacing w:after="40"/>
      </w:pPr>
      <w:r>
        <w:rPr>
          <w:rFonts w:ascii="Calibri" w:cs="Calibri" w:eastAsia="Calibri" w:hAnsi="Calibri"/>
          <w:sz w:val="22"/>
          <w:szCs w:val="22"/>
        </w:rPr>
        <w:t xml:space="preserve">API Testing: REST, SOAP, OAuth 2.0, OIDC</w:t>
      </w:r>
    </w:p>
    <w:p>
      <w:pPr>
        <w:pStyle w:val="ListParagraph"/>
        <w:numPr>
          <w:ilvl w:val="0"/>
          <w:numId w:val="1"/>
        </w:numPr>
        <w:spacing w:after="40"/>
      </w:pPr>
      <w:r>
        <w:rPr>
          <w:rFonts w:ascii="Calibri" w:cs="Calibri" w:eastAsia="Calibri" w:hAnsi="Calibri"/>
          <w:sz w:val="22"/>
          <w:szCs w:val="22"/>
        </w:rPr>
        <w:t xml:space="preserve">Methodologies: Agile, SAFe, TDD, BDD, Continuous Testing, session-based testing</w:t>
      </w:r>
    </w:p>
    <w:p/>
    <w:p>
      <w:pPr>
        <w:spacing w:after="60" w:before="200"/>
      </w:pPr>
      <w:r>
        <w:rPr>
          <w:rFonts w:ascii="Calibri" w:cs="Calibri" w:eastAsia="Calibri" w:hAnsi="Calibri"/>
          <w:b/>
          <w:bCs/>
          <w:caps/>
          <w:sz w:val="22"/>
          <w:szCs w:val="22"/>
        </w:rPr>
        <w:t xml:space="preserve">PROFESSIONAL EXPERIENCE</w:t>
      </w:r>
    </w:p>
    <w:p>
      <w:pPr>
        <w:spacing w:after="40" w:before="80"/>
      </w:pPr>
      <w:r>
        <w:rPr>
          <w:rFonts w:ascii="Calibri" w:cs="Calibri" w:eastAsia="Calibri" w:hAnsi="Calibri"/>
          <w:b/>
          <w:bCs/>
          <w:sz w:val="22"/>
          <w:szCs w:val="22"/>
        </w:rPr>
        <w:t xml:space="preserve">Senior Test Manager</w:t>
      </w:r>
      <w:r>
        <w:rPr>
          <w:rFonts w:ascii="Calibri" w:cs="Calibri" w:eastAsia="Calibri" w:hAnsi="Calibri"/>
          <w:color w:val="555555"/>
          <w:sz w:val="20"/>
          <w:szCs w:val="20"/>
        </w:rPr>
        <w:t xml:space="preserve">  |  IAG  |  Sydney, NSW  |  March 2025 – Present</w:t>
      </w:r>
    </w:p>
    <w:p>
      <w:pPr>
        <w:spacing w:after="40"/>
      </w:pPr>
      <w:r>
        <w:rPr>
          <w:rFonts w:ascii="Calibri" w:cs="Calibri" w:eastAsia="Calibri" w:hAnsi="Calibri"/>
          <w:i/>
          <w:iCs/>
          <w:color w:val="444444"/>
          <w:sz w:val="20"/>
          <w:szCs w:val="20"/>
        </w:rPr>
        <w:t xml:space="preserve">Enterprise Platform Transformation Program – Data Delivery</w:t>
      </w:r>
    </w:p>
    <w:p>
      <w:pPr>
        <w:pStyle w:val="ListParagraph"/>
        <w:numPr>
          <w:ilvl w:val="0"/>
          <w:numId w:val="1"/>
        </w:numPr>
        <w:spacing w:after="40"/>
      </w:pPr>
      <w:r>
        <w:rPr>
          <w:rFonts w:ascii="Calibri" w:cs="Calibri" w:eastAsia="Calibri" w:hAnsi="Calibri"/>
          <w:sz w:val="22"/>
          <w:szCs w:val="22"/>
        </w:rPr>
        <w:t xml:space="preserve">Senior Test Manager leading test strategy and delivery for enterprise data management platforms, covering the enterprise Customer Master Data Management (MDM) system and the Reference Data Management (RDM) system</w:t>
      </w:r>
    </w:p>
    <w:p>
      <w:pPr>
        <w:pStyle w:val="ListParagraph"/>
        <w:numPr>
          <w:ilvl w:val="0"/>
          <w:numId w:val="1"/>
        </w:numPr>
        <w:spacing w:after="40"/>
      </w:pPr>
      <w:r>
        <w:rPr>
          <w:rFonts w:ascii="Calibri" w:cs="Calibri" w:eastAsia="Calibri" w:hAnsi="Calibri"/>
          <w:sz w:val="22"/>
          <w:szCs w:val="22"/>
        </w:rPr>
        <w:t xml:space="preserve">Write test strategies and test plans for both platforms, covering functional, integration, performance, and automation testing scopes</w:t>
      </w:r>
    </w:p>
    <w:p>
      <w:pPr>
        <w:pStyle w:val="ListParagraph"/>
        <w:numPr>
          <w:ilvl w:val="0"/>
          <w:numId w:val="1"/>
        </w:numPr>
        <w:spacing w:after="40"/>
      </w:pPr>
      <w:r>
        <w:rPr>
          <w:rFonts w:ascii="Calibri" w:cs="Calibri" w:eastAsia="Calibri" w:hAnsi="Calibri"/>
          <w:sz w:val="22"/>
          <w:szCs w:val="22"/>
        </w:rPr>
        <w:t xml:space="preserve">Design and conduct performance and automation testing for MDM and RDM platforms, including test harness development, CI/CD integration, and data validation frameworks</w:t>
      </w:r>
    </w:p>
    <w:p>
      <w:pPr>
        <w:pStyle w:val="ListParagraph"/>
        <w:numPr>
          <w:ilvl w:val="0"/>
          <w:numId w:val="1"/>
        </w:numPr>
        <w:spacing w:after="40"/>
      </w:pPr>
      <w:r>
        <w:rPr>
          <w:rFonts w:ascii="Calibri" w:cs="Calibri" w:eastAsia="Calibri" w:hAnsi="Calibri"/>
          <w:sz w:val="22"/>
          <w:szCs w:val="22"/>
        </w:rPr>
        <w:t xml:space="preserve">Lead and coach a team of 10 testers across shift-left quality engineering practices and AI adoption for test process optimisation</w:t>
      </w:r>
    </w:p>
    <w:p>
      <w:pPr>
        <w:pStyle w:val="ListParagraph"/>
        <w:numPr>
          <w:ilvl w:val="0"/>
          <w:numId w:val="1"/>
        </w:numPr>
        <w:spacing w:after="40"/>
      </w:pPr>
      <w:r>
        <w:rPr>
          <w:rFonts w:ascii="Calibri" w:cs="Calibri" w:eastAsia="Calibri" w:hAnsi="Calibri"/>
          <w:sz w:val="22"/>
          <w:szCs w:val="22"/>
        </w:rPr>
        <w:t xml:space="preserve">Drive continuous improvement in testing efficiency through AI-assisted test generation, automated regression suites, and session-based testing approaches</w:t>
      </w:r>
    </w:p>
    <w:p>
      <w:pPr>
        <w:pStyle w:val="ListParagraph"/>
        <w:numPr>
          <w:ilvl w:val="0"/>
          <w:numId w:val="1"/>
        </w:numPr>
        <w:spacing w:after="40"/>
      </w:pPr>
      <w:r>
        <w:rPr>
          <w:rFonts w:ascii="Calibri" w:cs="Calibri" w:eastAsia="Calibri" w:hAnsi="Calibri"/>
          <w:sz w:val="22"/>
          <w:szCs w:val="22"/>
        </w:rPr>
        <w:t xml:space="preserve">Collaborate with Chapter Leads, Product Owners, and engineering squads to embed quality gates upstream and reduce defect leakage into later test phases</w:t>
      </w:r>
    </w:p>
    <w:p>
      <w:pPr>
        <w:spacing w:after="40" w:before="100"/>
      </w:pPr>
      <w:r>
        <w:rPr>
          <w:rFonts w:ascii="Calibri" w:cs="Calibri" w:eastAsia="Calibri" w:hAnsi="Calibri"/>
          <w:b/>
          <w:bCs/>
          <w:sz w:val="22"/>
          <w:szCs w:val="22"/>
        </w:rPr>
        <w:t xml:space="preserve">Principal Consultant – Connect at Hollard (CAH) Azure Migration Phase 1</w:t>
      </w:r>
      <w:r>
        <w:rPr>
          <w:rFonts w:ascii="Calibri" w:cs="Calibri" w:eastAsia="Calibri" w:hAnsi="Calibri"/>
          <w:color w:val="555555"/>
          <w:sz w:val="20"/>
          <w:szCs w:val="20"/>
        </w:rPr>
        <w:t xml:space="preserve">  |  Planit Testing  |  Sydney, NSW  |  February 2025 – February 2025</w:t>
      </w:r>
    </w:p>
    <w:p>
      <w:pPr>
        <w:pStyle w:val="ListParagraph"/>
        <w:numPr>
          <w:ilvl w:val="0"/>
          <w:numId w:val="1"/>
        </w:numPr>
        <w:spacing w:after="40"/>
      </w:pPr>
      <w:r>
        <w:rPr>
          <w:rFonts w:ascii="Calibri" w:cs="Calibri" w:eastAsia="Calibri" w:hAnsi="Calibri"/>
          <w:sz w:val="22"/>
          <w:szCs w:val="22"/>
        </w:rPr>
        <w:t xml:space="preserve">Project Test Manager for $2M Azure migration spanning multiple releases and complex integration streams</w:t>
      </w:r>
    </w:p>
    <w:p>
      <w:pPr>
        <w:pStyle w:val="ListParagraph"/>
        <w:numPr>
          <w:ilvl w:val="0"/>
          <w:numId w:val="1"/>
        </w:numPr>
        <w:spacing w:after="40"/>
      </w:pPr>
      <w:r>
        <w:rPr>
          <w:rFonts w:ascii="Calibri" w:cs="Calibri" w:eastAsia="Calibri" w:hAnsi="Calibri"/>
          <w:sz w:val="22"/>
          <w:szCs w:val="22"/>
        </w:rPr>
        <w:t xml:space="preserve">Developed and implemented test strategy for System Testing, E2E Testing, and Business Acceptance Testing across complex integration streams</w:t>
      </w:r>
    </w:p>
    <w:p>
      <w:pPr>
        <w:pStyle w:val="ListParagraph"/>
        <w:numPr>
          <w:ilvl w:val="0"/>
          <w:numId w:val="1"/>
        </w:numPr>
        <w:spacing w:after="40"/>
      </w:pPr>
      <w:r>
        <w:rPr>
          <w:rFonts w:ascii="Calibri" w:cs="Calibri" w:eastAsia="Calibri" w:hAnsi="Calibri"/>
          <w:sz w:val="22"/>
          <w:szCs w:val="22"/>
        </w:rPr>
        <w:t xml:space="preserve">Implemented API testing using Postman with Newman for automated regression testing, reducing manual test effort on each release cycle</w:t>
      </w:r>
    </w:p>
    <w:p>
      <w:pPr>
        <w:pStyle w:val="ListParagraph"/>
        <w:numPr>
          <w:ilvl w:val="0"/>
          <w:numId w:val="1"/>
        </w:numPr>
        <w:spacing w:after="40"/>
      </w:pPr>
      <w:r>
        <w:rPr>
          <w:rFonts w:ascii="Calibri" w:cs="Calibri" w:eastAsia="Calibri" w:hAnsi="Calibri"/>
          <w:sz w:val="22"/>
          <w:szCs w:val="22"/>
        </w:rPr>
        <w:t xml:space="preserve">Managed multiple releases with a multi-phase test strategy, presenting risk and progress reporting to technical and executive audiences</w:t>
      </w:r>
    </w:p>
    <w:p>
      <w:pPr>
        <w:spacing w:after="40" w:before="100"/>
      </w:pPr>
      <w:r>
        <w:rPr>
          <w:rFonts w:ascii="Calibri" w:cs="Calibri" w:eastAsia="Calibri" w:hAnsi="Calibri"/>
          <w:b/>
          <w:bCs/>
          <w:sz w:val="22"/>
          <w:szCs w:val="22"/>
        </w:rPr>
        <w:t xml:space="preserve">Program Test Manager – Enterprise Project Management Office</w:t>
      </w:r>
      <w:r>
        <w:rPr>
          <w:rFonts w:ascii="Calibri" w:cs="Calibri" w:eastAsia="Calibri" w:hAnsi="Calibri"/>
          <w:color w:val="555555"/>
          <w:sz w:val="20"/>
          <w:szCs w:val="20"/>
        </w:rPr>
        <w:t xml:space="preserve">  |  InvoCare  |  Sydney, NSW  |  December 2023 – February 2024</w:t>
      </w:r>
    </w:p>
    <w:p>
      <w:pPr>
        <w:pStyle w:val="ListParagraph"/>
        <w:numPr>
          <w:ilvl w:val="0"/>
          <w:numId w:val="1"/>
        </w:numPr>
        <w:spacing w:after="40"/>
      </w:pPr>
      <w:r>
        <w:rPr>
          <w:rFonts w:ascii="Calibri" w:cs="Calibri" w:eastAsia="Calibri" w:hAnsi="Calibri"/>
          <w:sz w:val="22"/>
          <w:szCs w:val="22"/>
        </w:rPr>
        <w:t xml:space="preserve">Developed and executed comprehensive test approach for all test phases across a major enterprise migration program</w:t>
      </w:r>
    </w:p>
    <w:p>
      <w:pPr>
        <w:pStyle w:val="ListParagraph"/>
        <w:numPr>
          <w:ilvl w:val="0"/>
          <w:numId w:val="1"/>
        </w:numPr>
        <w:spacing w:after="40"/>
      </w:pPr>
      <w:r>
        <w:rPr>
          <w:rFonts w:ascii="Calibri" w:cs="Calibri" w:eastAsia="Calibri" w:hAnsi="Calibri"/>
          <w:sz w:val="22"/>
          <w:szCs w:val="22"/>
        </w:rPr>
        <w:t xml:space="preserve">Managed a cross-project test team of 15 staff, coordinating across multiple workstreams</w:t>
      </w:r>
    </w:p>
    <w:p>
      <w:pPr>
        <w:pStyle w:val="ListParagraph"/>
        <w:numPr>
          <w:ilvl w:val="0"/>
          <w:numId w:val="1"/>
        </w:numPr>
        <w:spacing w:after="40"/>
      </w:pPr>
      <w:r>
        <w:rPr>
          <w:rFonts w:ascii="Calibri" w:cs="Calibri" w:eastAsia="Calibri" w:hAnsi="Calibri"/>
          <w:sz w:val="22"/>
          <w:szCs w:val="22"/>
        </w:rPr>
        <w:t xml:space="preserve">Led defect resolution through effective defect reviews and triage meetings; presented test progress reports to executive audiences</w:t>
      </w:r>
    </w:p>
    <w:p>
      <w:pPr>
        <w:spacing w:after="40" w:before="100"/>
      </w:pPr>
      <w:r>
        <w:rPr>
          <w:rFonts w:ascii="Calibri" w:cs="Calibri" w:eastAsia="Calibri" w:hAnsi="Calibri"/>
          <w:b/>
          <w:bCs/>
          <w:sz w:val="22"/>
          <w:szCs w:val="22"/>
        </w:rPr>
        <w:t xml:space="preserve">Principal Consultant – Pacific Data Isolation Project</w:t>
      </w:r>
      <w:r>
        <w:rPr>
          <w:rFonts w:ascii="Calibri" w:cs="Calibri" w:eastAsia="Calibri" w:hAnsi="Calibri"/>
          <w:color w:val="555555"/>
          <w:sz w:val="20"/>
          <w:szCs w:val="20"/>
        </w:rPr>
        <w:t xml:space="preserve">  |  CBRE Pacific  |  Sydney, NSW  |  August 2023 – October 2023</w:t>
      </w:r>
    </w:p>
    <w:p>
      <w:pPr>
        <w:pStyle w:val="ListParagraph"/>
        <w:numPr>
          <w:ilvl w:val="0"/>
          <w:numId w:val="1"/>
        </w:numPr>
        <w:spacing w:after="40"/>
      </w:pPr>
      <w:r>
        <w:rPr>
          <w:rFonts w:ascii="Calibri" w:cs="Calibri" w:eastAsia="Calibri" w:hAnsi="Calibri"/>
          <w:sz w:val="22"/>
          <w:szCs w:val="22"/>
        </w:rPr>
        <w:t xml:space="preserve">Developed and implemented testing and QA strategy aligned with regional objectives and global platform standards</w:t>
      </w:r>
    </w:p>
    <w:p>
      <w:pPr>
        <w:pStyle w:val="ListParagraph"/>
        <w:numPr>
          <w:ilvl w:val="0"/>
          <w:numId w:val="1"/>
        </w:numPr>
        <w:spacing w:after="40"/>
      </w:pPr>
      <w:r>
        <w:rPr>
          <w:rFonts w:ascii="Calibri" w:cs="Calibri" w:eastAsia="Calibri" w:hAnsi="Calibri"/>
          <w:sz w:val="22"/>
          <w:szCs w:val="22"/>
        </w:rPr>
        <w:t xml:space="preserve">Created a roadmap to transition the business unit from repeatable UAT to a managed testing process with sustainable automation</w:t>
      </w:r>
    </w:p>
    <w:p>
      <w:pPr>
        <w:spacing w:after="40" w:before="100"/>
      </w:pPr>
      <w:r>
        <w:rPr>
          <w:rFonts w:ascii="Calibri" w:cs="Calibri" w:eastAsia="Calibri" w:hAnsi="Calibri"/>
          <w:b/>
          <w:bCs/>
          <w:sz w:val="22"/>
          <w:szCs w:val="22"/>
        </w:rPr>
        <w:t xml:space="preserve">Project Test Lead – Canvas LMS Migration</w:t>
      </w:r>
      <w:r>
        <w:rPr>
          <w:rFonts w:ascii="Calibri" w:cs="Calibri" w:eastAsia="Calibri" w:hAnsi="Calibri"/>
          <w:color w:val="555555"/>
          <w:sz w:val="20"/>
          <w:szCs w:val="20"/>
        </w:rPr>
        <w:t xml:space="preserve">  |  Australian Catholic University  |  Sydney, NSW  |  December 2022 – December 2023</w:t>
      </w:r>
    </w:p>
    <w:p>
      <w:pPr>
        <w:pStyle w:val="ListParagraph"/>
        <w:numPr>
          <w:ilvl w:val="0"/>
          <w:numId w:val="1"/>
        </w:numPr>
        <w:spacing w:after="40"/>
      </w:pPr>
      <w:r>
        <w:rPr>
          <w:rFonts w:ascii="Calibri" w:cs="Calibri" w:eastAsia="Calibri" w:hAnsi="Calibri"/>
          <w:sz w:val="22"/>
          <w:szCs w:val="22"/>
        </w:rPr>
        <w:t xml:space="preserve">Defined quality strategy, test planning, risk analysis and project quality process design for a major LMS migration</w:t>
      </w:r>
    </w:p>
    <w:p>
      <w:pPr>
        <w:pStyle w:val="ListParagraph"/>
        <w:numPr>
          <w:ilvl w:val="0"/>
          <w:numId w:val="1"/>
        </w:numPr>
        <w:spacing w:after="40"/>
      </w:pPr>
      <w:r>
        <w:rPr>
          <w:rFonts w:ascii="Calibri" w:cs="Calibri" w:eastAsia="Calibri" w:hAnsi="Calibri"/>
          <w:sz w:val="22"/>
          <w:szCs w:val="22"/>
        </w:rPr>
        <w:t xml:space="preserve">Led a team of quality engineers through a combined waterfall and agile project methodology</w:t>
      </w:r>
    </w:p>
    <w:p>
      <w:pPr>
        <w:pStyle w:val="ListParagraph"/>
        <w:numPr>
          <w:ilvl w:val="0"/>
          <w:numId w:val="1"/>
        </w:numPr>
        <w:spacing w:after="40"/>
      </w:pPr>
      <w:r>
        <w:rPr>
          <w:rFonts w:ascii="Calibri" w:cs="Calibri" w:eastAsia="Calibri" w:hAnsi="Calibri"/>
          <w:sz w:val="22"/>
          <w:szCs w:val="22"/>
        </w:rPr>
        <w:t xml:space="preserve">Implemented Agile session-based testing approach to mitigate late delivery of waterfall artefacts</w:t>
      </w:r>
    </w:p>
    <w:p>
      <w:pPr>
        <w:spacing w:after="40" w:before="100"/>
      </w:pPr>
      <w:r>
        <w:rPr>
          <w:rFonts w:ascii="Calibri" w:cs="Calibri" w:eastAsia="Calibri" w:hAnsi="Calibri"/>
          <w:b/>
          <w:bCs/>
          <w:sz w:val="22"/>
          <w:szCs w:val="22"/>
        </w:rPr>
        <w:t xml:space="preserve">Performance Test Lead – Aurion Maintenance Releases</w:t>
      </w:r>
      <w:r>
        <w:rPr>
          <w:rFonts w:ascii="Calibri" w:cs="Calibri" w:eastAsia="Calibri" w:hAnsi="Calibri"/>
          <w:color w:val="555555"/>
          <w:sz w:val="20"/>
          <w:szCs w:val="20"/>
        </w:rPr>
        <w:t xml:space="preserve">  |  Queensland Shared Services  |  Remote  |  October 2022 – December 2022</w:t>
      </w:r>
    </w:p>
    <w:p>
      <w:pPr>
        <w:pStyle w:val="ListParagraph"/>
        <w:numPr>
          <w:ilvl w:val="0"/>
          <w:numId w:val="1"/>
        </w:numPr>
        <w:spacing w:after="40"/>
      </w:pPr>
      <w:r>
        <w:rPr>
          <w:rFonts w:ascii="Calibri" w:cs="Calibri" w:eastAsia="Calibri" w:hAnsi="Calibri"/>
          <w:sz w:val="22"/>
          <w:szCs w:val="22"/>
        </w:rPr>
        <w:t xml:space="preserve">Delivered SVT (Stress and Volume Test) planning, risk analysis and framework uplift for government HR systems</w:t>
      </w:r>
    </w:p>
    <w:p>
      <w:pPr>
        <w:pStyle w:val="ListParagraph"/>
        <w:numPr>
          <w:ilvl w:val="0"/>
          <w:numId w:val="1"/>
        </w:numPr>
        <w:spacing w:after="40"/>
      </w:pPr>
      <w:r>
        <w:rPr>
          <w:rFonts w:ascii="Calibri" w:cs="Calibri" w:eastAsia="Calibri" w:hAnsi="Calibri"/>
          <w:sz w:val="22"/>
          <w:szCs w:val="22"/>
        </w:rPr>
        <w:t xml:space="preserve">Orchestrated JMeter distributed testing with ELK on-demand dashboards for instant performance reporting</w:t>
      </w:r>
    </w:p>
    <w:p>
      <w:pPr>
        <w:pStyle w:val="ListParagraph"/>
        <w:numPr>
          <w:ilvl w:val="0"/>
          <w:numId w:val="1"/>
        </w:numPr>
        <w:spacing w:after="40"/>
      </w:pPr>
      <w:r>
        <w:rPr>
          <w:rFonts w:ascii="Calibri" w:cs="Calibri" w:eastAsia="Calibri" w:hAnsi="Calibri"/>
          <w:sz w:val="22"/>
          <w:szCs w:val="22"/>
        </w:rPr>
        <w:t xml:space="preserve">Captured and analysed system performance timings and infrastructure metrics, facilitating SLA reporting for two interfaces</w:t>
      </w:r>
    </w:p>
    <w:p>
      <w:pPr>
        <w:spacing w:after="40" w:before="100"/>
      </w:pPr>
      <w:r>
        <w:rPr>
          <w:rFonts w:ascii="Calibri" w:cs="Calibri" w:eastAsia="Calibri" w:hAnsi="Calibri"/>
          <w:b/>
          <w:bCs/>
          <w:sz w:val="22"/>
          <w:szCs w:val="22"/>
        </w:rPr>
        <w:t xml:space="preserve">Senior Consultant</w:t>
      </w:r>
      <w:r>
        <w:rPr>
          <w:rFonts w:ascii="Calibri" w:cs="Calibri" w:eastAsia="Calibri" w:hAnsi="Calibri"/>
          <w:color w:val="555555"/>
          <w:sz w:val="20"/>
          <w:szCs w:val="20"/>
        </w:rPr>
        <w:t xml:space="preserve">  |  AccessHQ  |  Sydney, NSW  |  July 2014 – August 2022</w:t>
      </w:r>
    </w:p>
    <w:p>
      <w:pPr>
        <w:spacing w:after="40"/>
      </w:pPr>
      <w:r>
        <w:rPr>
          <w:rFonts w:ascii="Calibri" w:cs="Calibri" w:eastAsia="Calibri" w:hAnsi="Calibri"/>
          <w:sz w:val="22"/>
          <w:szCs w:val="22"/>
        </w:rPr>
        <w:t xml:space="preserve">Delivered performance testing, test management and QA consulting across numerous enterprise clients in government and financial services sectors.</w:t>
      </w:r>
    </w:p>
    <w:p>
      <w:pPr>
        <w:spacing w:after="60" w:before="200"/>
      </w:pPr>
      <w:r>
        <w:rPr>
          <w:rFonts w:ascii="Calibri" w:cs="Calibri" w:eastAsia="Calibri" w:hAnsi="Calibri"/>
          <w:b/>
          <w:bCs/>
          <w:caps/>
          <w:sz w:val="22"/>
          <w:szCs w:val="22"/>
        </w:rPr>
        <w:t xml:space="preserve">EDUCATION</w:t>
      </w:r>
    </w:p>
    <w:p>
      <w:pPr>
        <w:spacing w:after="40"/>
      </w:pPr>
      <w:r>
        <w:rPr>
          <w:rFonts w:ascii="Calibri" w:cs="Calibri" w:eastAsia="Calibri" w:hAnsi="Calibri"/>
          <w:b/>
          <w:bCs/>
          <w:sz w:val="22"/>
          <w:szCs w:val="22"/>
        </w:rPr>
        <w:t xml:space="preserve">Master of Counselling</w:t>
      </w:r>
      <w:r>
        <w:rPr>
          <w:rFonts w:ascii="Calibri" w:cs="Calibri" w:eastAsia="Calibri" w:hAnsi="Calibri"/>
          <w:sz w:val="22"/>
          <w:szCs w:val="22"/>
        </w:rPr>
        <w:t xml:space="preserve">  |  2010  |  Wesley Institute, Drummoyne NSW</w:t>
      </w:r>
    </w:p>
    <w:p>
      <w:pPr>
        <w:spacing w:after="40"/>
      </w:pPr>
      <w:r>
        <w:rPr>
          <w:rFonts w:ascii="Calibri" w:cs="Calibri" w:eastAsia="Calibri" w:hAnsi="Calibri"/>
          <w:b/>
          <w:bCs/>
          <w:sz w:val="22"/>
          <w:szCs w:val="22"/>
        </w:rPr>
        <w:t xml:space="preserve">Bachelor of Computing and Information Systems</w:t>
      </w:r>
      <w:r>
        <w:rPr>
          <w:rFonts w:ascii="Calibri" w:cs="Calibri" w:eastAsia="Calibri" w:hAnsi="Calibri"/>
          <w:sz w:val="22"/>
          <w:szCs w:val="22"/>
        </w:rPr>
        <w:t xml:space="preserve">  |  2003  |  Macquarie University, North Ryde NSW</w:t>
      </w:r>
    </w:p>
    <w:p>
      <w:pPr>
        <w:spacing w:after="60" w:before="200"/>
      </w:pPr>
      <w:r>
        <w:rPr>
          <w:rFonts w:ascii="Calibri" w:cs="Calibri" w:eastAsia="Calibri" w:hAnsi="Calibri"/>
          <w:b/>
          <w:bCs/>
          <w:caps/>
          <w:sz w:val="22"/>
          <w:szCs w:val="22"/>
        </w:rPr>
        <w:t xml:space="preserve">CREDENTIALS</w:t>
      </w:r>
    </w:p>
    <w:p>
      <w:pPr>
        <w:pStyle w:val="ListParagraph"/>
        <w:numPr>
          <w:ilvl w:val="0"/>
          <w:numId w:val="1"/>
        </w:numPr>
        <w:spacing w:after="40"/>
      </w:pPr>
      <w:r>
        <w:rPr>
          <w:rFonts w:ascii="Calibri" w:cs="Calibri" w:eastAsia="Calibri" w:hAnsi="Calibri"/>
          <w:sz w:val="22"/>
          <w:szCs w:val="22"/>
        </w:rPr>
        <w:t xml:space="preserve">NeoLoad Certified Trainer and Practitioner</w:t>
      </w:r>
    </w:p>
    <w:p>
      <w:pPr>
        <w:pStyle w:val="ListParagraph"/>
        <w:numPr>
          <w:ilvl w:val="0"/>
          <w:numId w:val="1"/>
        </w:numPr>
        <w:spacing w:after="40"/>
      </w:pPr>
      <w:r>
        <w:rPr>
          <w:rFonts w:ascii="Calibri" w:cs="Calibri" w:eastAsia="Calibri" w:hAnsi="Calibri"/>
          <w:sz w:val="22"/>
          <w:szCs w:val="22"/>
        </w:rPr>
        <w:t xml:space="preserve">Security Clearance: Willing to obtain PV clearance; Australian citizen</w:t>
      </w:r>
    </w:p>
    <w:p>
      <w:pPr>
        <w:spacing w:after="60" w:before="200"/>
      </w:pPr>
      <w:r>
        <w:rPr>
          <w:rFonts w:ascii="Calibri" w:cs="Calibri" w:eastAsia="Calibri" w:hAnsi="Calibri"/>
          <w:b/>
          <w:bCs/>
          <w:caps/>
          <w:sz w:val="22"/>
          <w:szCs w:val="22"/>
        </w:rPr>
        <w:t xml:space="preserve">TECHNICAL PROFICIENCIES</w:t>
      </w:r>
    </w:p>
    <w:p>
      <w:pPr>
        <w:spacing w:after="40"/>
      </w:pPr>
      <w:r>
        <w:rPr>
          <w:rFonts w:ascii="Calibri" w:cs="Calibri" w:eastAsia="Calibri" w:hAnsi="Calibri"/>
          <w:sz w:val="22"/>
          <w:szCs w:val="22"/>
        </w:rPr>
        <w:t xml:space="preserve">Testing: JMeter, k6, NeoLoad, LoadRunner, UFT, Selenium, Playwright, Postman, Newman, Puppeteer, Jest</w:t>
      </w:r>
    </w:p>
    <w:p>
      <w:pPr>
        <w:spacing w:after="40"/>
      </w:pPr>
      <w:r>
        <w:rPr>
          <w:rFonts w:ascii="Calibri" w:cs="Calibri" w:eastAsia="Calibri" w:hAnsi="Calibri"/>
          <w:sz w:val="22"/>
          <w:szCs w:val="22"/>
        </w:rPr>
        <w:t xml:space="preserve">Automation: Python, JavaScript, NodeJS, Java, C++, PowerShell, Bash</w:t>
      </w:r>
    </w:p>
    <w:p>
      <w:pPr>
        <w:spacing w:after="40"/>
      </w:pPr>
      <w:r>
        <w:rPr>
          <w:rFonts w:ascii="Calibri" w:cs="Calibri" w:eastAsia="Calibri" w:hAnsi="Calibri"/>
          <w:sz w:val="22"/>
          <w:szCs w:val="22"/>
        </w:rPr>
        <w:t xml:space="preserve">Platforms: Azure DevOps, Jenkins, Docker, Git, Jira, ElasticSearch, Logstash, Kibana, Dynatrace, NewRelic</w:t>
      </w:r>
    </w:p>
    <w:p>
      <w:pPr>
        <w:spacing w:after="40"/>
      </w:pPr>
      <w:r>
        <w:rPr>
          <w:rFonts w:ascii="Calibri" w:cs="Calibri" w:eastAsia="Calibri" w:hAnsi="Calibri"/>
          <w:sz w:val="22"/>
          <w:szCs w:val="22"/>
        </w:rPr>
        <w:t xml:space="preserve">Methodologies: Agile, SAFe, TDD, BDD, CI/CD, Continuous Testing, session-based testing</w:t>
      </w:r>
    </w:p>
    <w:p>
      <w:pPr>
        <w:spacing w:after="40"/>
      </w:pPr>
      <w:r>
        <w:rPr>
          <w:rFonts w:ascii="Calibri" w:cs="Calibri" w:eastAsia="Calibri" w:hAnsi="Calibri"/>
          <w:sz w:val="22"/>
          <w:szCs w:val="22"/>
        </w:rPr>
        <w:t xml:space="preserve">Protocols/APIs: REST, SOAP, OAuth 2.0, OIDC</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2026-09-10T21:25:46.075Z</dcterms:created>
  <dcterms:modified xsi:type="dcterms:W3CDTF">2026-09-10T21:25:46.075Z</dcterms:modified>
</cp:coreProperties>
</file>

<file path=docProps/custom.xml><?xml version="1.0" encoding="utf-8"?>
<Properties xmlns="http://schemas.openxmlformats.org/officeDocument/2006/custom-properties" xmlns:vt="http://schemas.openxmlformats.org/officeDocument/2006/docPropsVTypes"/>
</file>